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after="0" w:line="240" w:lineRule="auto"/>
        <w:ind w:left="3385" w:right="-20"/>
        <w:rPr>
          <w:rFonts w:ascii="Times New Roman" w:eastAsia="Times New Roman" w:hAnsi="Times New Roman" w:cs="Times New Roman"/>
          <w:sz w:val="20"/>
          <w:szCs w:val="20"/>
        </w:rPr>
      </w:pPr>
      <w:r>
        <w:rPr>
          <w:noProof/>
        </w:rPr>
        <w:drawing>
          <wp:inline distT="0" distB="0" distL="0" distR="0">
            <wp:extent cx="1350645"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645" cy="1073785"/>
                    </a:xfrm>
                    <a:prstGeom prst="rect">
                      <a:avLst/>
                    </a:prstGeom>
                    <a:noFill/>
                    <a:ln>
                      <a:noFill/>
                    </a:ln>
                  </pic:spPr>
                </pic:pic>
              </a:graphicData>
            </a:graphic>
          </wp:inline>
        </w:drawing>
      </w:r>
    </w:p>
    <w:p>
      <w:pPr>
        <w:spacing w:before="5" w:after="0" w:line="220" w:lineRule="exact"/>
      </w:pPr>
    </w:p>
    <w:p>
      <w:pPr>
        <w:spacing w:before="24" w:after="0" w:line="368" w:lineRule="exact"/>
        <w:ind w:left="808" w:right="775" w:firstLine="8"/>
        <w:jc w:val="center"/>
        <w:rPr>
          <w:rFonts w:ascii="Arial" w:eastAsia="Arial" w:hAnsi="Arial" w:cs="Arial"/>
          <w:sz w:val="32"/>
          <w:szCs w:val="32"/>
        </w:rPr>
      </w:pPr>
      <w:r>
        <w:rPr>
          <w:rFonts w:ascii="Arial" w:eastAsia="Arial" w:hAnsi="Arial" w:cs="Arial"/>
          <w:b/>
          <w:bCs/>
          <w:sz w:val="32"/>
          <w:szCs w:val="32"/>
        </w:rPr>
        <w:t>CITY</w:t>
      </w:r>
      <w:r>
        <w:rPr>
          <w:rFonts w:ascii="Arial" w:eastAsia="Arial" w:hAnsi="Arial" w:cs="Arial"/>
          <w:b/>
          <w:bCs/>
          <w:spacing w:val="-5"/>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spacing w:val="-4"/>
          <w:sz w:val="32"/>
          <w:szCs w:val="32"/>
        </w:rPr>
        <w:t xml:space="preserve"> </w:t>
      </w:r>
      <w:r>
        <w:rPr>
          <w:rFonts w:ascii="Arial" w:eastAsia="Arial" w:hAnsi="Arial" w:cs="Arial"/>
          <w:b/>
          <w:bCs/>
          <w:sz w:val="32"/>
          <w:szCs w:val="32"/>
        </w:rPr>
        <w:t>S</w:t>
      </w:r>
      <w:r>
        <w:rPr>
          <w:rFonts w:ascii="Arial" w:eastAsia="Arial" w:hAnsi="Arial" w:cs="Arial"/>
          <w:b/>
          <w:bCs/>
          <w:spacing w:val="5"/>
          <w:sz w:val="32"/>
          <w:szCs w:val="32"/>
        </w:rPr>
        <w:t>E</w:t>
      </w:r>
      <w:r>
        <w:rPr>
          <w:rFonts w:ascii="Arial" w:eastAsia="Arial" w:hAnsi="Arial" w:cs="Arial"/>
          <w:b/>
          <w:bCs/>
          <w:spacing w:val="-5"/>
          <w:sz w:val="32"/>
          <w:szCs w:val="32"/>
        </w:rPr>
        <w:t>A</w:t>
      </w:r>
      <w:r>
        <w:rPr>
          <w:rFonts w:ascii="Arial" w:eastAsia="Arial" w:hAnsi="Arial" w:cs="Arial"/>
          <w:b/>
          <w:bCs/>
          <w:spacing w:val="6"/>
          <w:sz w:val="32"/>
          <w:szCs w:val="32"/>
        </w:rPr>
        <w:t>T</w:t>
      </w:r>
      <w:r>
        <w:rPr>
          <w:rFonts w:ascii="Arial" w:eastAsia="Arial" w:hAnsi="Arial" w:cs="Arial"/>
          <w:b/>
          <w:bCs/>
          <w:spacing w:val="-3"/>
          <w:sz w:val="32"/>
          <w:szCs w:val="32"/>
        </w:rPr>
        <w:t>A</w:t>
      </w:r>
      <w:r>
        <w:rPr>
          <w:rFonts w:ascii="Arial" w:eastAsia="Arial" w:hAnsi="Arial" w:cs="Arial"/>
          <w:b/>
          <w:bCs/>
          <w:sz w:val="32"/>
          <w:szCs w:val="32"/>
        </w:rPr>
        <w:t>C</w:t>
      </w:r>
      <w:r>
        <w:rPr>
          <w:rFonts w:ascii="Arial" w:eastAsia="Arial" w:hAnsi="Arial" w:cs="Arial"/>
          <w:b/>
          <w:bCs/>
          <w:spacing w:val="-7"/>
          <w:sz w:val="32"/>
          <w:szCs w:val="32"/>
        </w:rPr>
        <w:t xml:space="preserve"> STRONG-ARMS DEVELOPER TO A</w:t>
      </w:r>
      <w:r>
        <w:rPr>
          <w:rFonts w:ascii="Arial" w:eastAsia="Arial" w:hAnsi="Arial" w:cs="Arial"/>
          <w:b/>
          <w:bCs/>
          <w:spacing w:val="2"/>
          <w:sz w:val="32"/>
          <w:szCs w:val="32"/>
        </w:rPr>
        <w:t>C</w:t>
      </w:r>
      <w:r>
        <w:rPr>
          <w:rFonts w:ascii="Arial" w:eastAsia="Arial" w:hAnsi="Arial" w:cs="Arial"/>
          <w:b/>
          <w:bCs/>
          <w:spacing w:val="1"/>
          <w:sz w:val="32"/>
          <w:szCs w:val="32"/>
        </w:rPr>
        <w:t>Q</w:t>
      </w:r>
      <w:r>
        <w:rPr>
          <w:rFonts w:ascii="Arial" w:eastAsia="Arial" w:hAnsi="Arial" w:cs="Arial"/>
          <w:b/>
          <w:bCs/>
          <w:sz w:val="32"/>
          <w:szCs w:val="32"/>
        </w:rPr>
        <w:t>UIRE</w:t>
      </w:r>
      <w:r>
        <w:rPr>
          <w:rFonts w:ascii="Arial" w:eastAsia="Arial" w:hAnsi="Arial" w:cs="Arial"/>
          <w:b/>
          <w:bCs/>
          <w:spacing w:val="-17"/>
          <w:sz w:val="32"/>
          <w:szCs w:val="32"/>
        </w:rPr>
        <w:t xml:space="preserve"> </w:t>
      </w:r>
      <w:r>
        <w:rPr>
          <w:rFonts w:ascii="Arial" w:eastAsia="Arial" w:hAnsi="Arial" w:cs="Arial"/>
          <w:b/>
          <w:bCs/>
          <w:spacing w:val="3"/>
          <w:sz w:val="32"/>
          <w:szCs w:val="32"/>
        </w:rPr>
        <w:t>P</w:t>
      </w:r>
      <w:r>
        <w:rPr>
          <w:rFonts w:ascii="Arial" w:eastAsia="Arial" w:hAnsi="Arial" w:cs="Arial"/>
          <w:b/>
          <w:bCs/>
          <w:sz w:val="32"/>
          <w:szCs w:val="32"/>
        </w:rPr>
        <w:t>R</w:t>
      </w:r>
      <w:r>
        <w:rPr>
          <w:rFonts w:ascii="Arial" w:eastAsia="Arial" w:hAnsi="Arial" w:cs="Arial"/>
          <w:b/>
          <w:bCs/>
          <w:spacing w:val="-1"/>
          <w:sz w:val="32"/>
          <w:szCs w:val="32"/>
        </w:rPr>
        <w:t>O</w:t>
      </w:r>
      <w:r>
        <w:rPr>
          <w:rFonts w:ascii="Arial" w:eastAsia="Arial" w:hAnsi="Arial" w:cs="Arial"/>
          <w:b/>
          <w:bCs/>
          <w:sz w:val="32"/>
          <w:szCs w:val="32"/>
        </w:rPr>
        <w:t>P</w:t>
      </w:r>
      <w:r>
        <w:rPr>
          <w:rFonts w:ascii="Arial" w:eastAsia="Arial" w:hAnsi="Arial" w:cs="Arial"/>
          <w:b/>
          <w:bCs/>
          <w:spacing w:val="1"/>
          <w:sz w:val="32"/>
          <w:szCs w:val="32"/>
        </w:rPr>
        <w:t>E</w:t>
      </w:r>
      <w:r>
        <w:rPr>
          <w:rFonts w:ascii="Arial" w:eastAsia="Arial" w:hAnsi="Arial" w:cs="Arial"/>
          <w:b/>
          <w:bCs/>
          <w:spacing w:val="2"/>
          <w:sz w:val="32"/>
          <w:szCs w:val="32"/>
        </w:rPr>
        <w:t>R</w:t>
      </w:r>
      <w:r>
        <w:rPr>
          <w:rFonts w:ascii="Arial" w:eastAsia="Arial" w:hAnsi="Arial" w:cs="Arial"/>
          <w:b/>
          <w:bCs/>
          <w:sz w:val="32"/>
          <w:szCs w:val="32"/>
        </w:rPr>
        <w:t>TY</w:t>
      </w:r>
      <w:r>
        <w:rPr>
          <w:rFonts w:ascii="Arial" w:eastAsia="Arial" w:hAnsi="Arial" w:cs="Arial"/>
          <w:b/>
          <w:bCs/>
          <w:spacing w:val="-15"/>
          <w:sz w:val="32"/>
          <w:szCs w:val="32"/>
        </w:rPr>
        <w:t xml:space="preserve"> </w:t>
      </w:r>
      <w:r>
        <w:rPr>
          <w:rFonts w:ascii="Arial" w:eastAsia="Arial" w:hAnsi="Arial" w:cs="Arial"/>
          <w:b/>
          <w:bCs/>
          <w:spacing w:val="2"/>
          <w:w w:val="99"/>
          <w:sz w:val="32"/>
          <w:szCs w:val="32"/>
        </w:rPr>
        <w:t>F</w:t>
      </w:r>
      <w:r>
        <w:rPr>
          <w:rFonts w:ascii="Arial" w:eastAsia="Arial" w:hAnsi="Arial" w:cs="Arial"/>
          <w:b/>
          <w:bCs/>
          <w:spacing w:val="-1"/>
          <w:w w:val="99"/>
          <w:sz w:val="32"/>
          <w:szCs w:val="32"/>
        </w:rPr>
        <w:t>O</w:t>
      </w:r>
      <w:r>
        <w:rPr>
          <w:rFonts w:ascii="Arial" w:eastAsia="Arial" w:hAnsi="Arial" w:cs="Arial"/>
          <w:b/>
          <w:bCs/>
          <w:w w:val="99"/>
          <w:sz w:val="32"/>
          <w:szCs w:val="32"/>
        </w:rPr>
        <w:t xml:space="preserve">R </w:t>
      </w:r>
      <w:r>
        <w:rPr>
          <w:rFonts w:ascii="Arial" w:eastAsia="Arial" w:hAnsi="Arial" w:cs="Arial"/>
          <w:b/>
          <w:bCs/>
          <w:sz w:val="32"/>
          <w:szCs w:val="32"/>
        </w:rPr>
        <w:t>S.</w:t>
      </w:r>
      <w:r>
        <w:rPr>
          <w:rFonts w:ascii="Arial" w:eastAsia="Arial" w:hAnsi="Arial" w:cs="Arial"/>
          <w:b/>
          <w:bCs/>
          <w:spacing w:val="-3"/>
          <w:sz w:val="32"/>
          <w:szCs w:val="32"/>
        </w:rPr>
        <w:t xml:space="preserve"> </w:t>
      </w:r>
      <w:r>
        <w:rPr>
          <w:rFonts w:ascii="Arial" w:eastAsia="Arial" w:hAnsi="Arial" w:cs="Arial"/>
          <w:b/>
          <w:bCs/>
          <w:sz w:val="32"/>
          <w:szCs w:val="32"/>
        </w:rPr>
        <w:t>1</w:t>
      </w:r>
      <w:r>
        <w:rPr>
          <w:rFonts w:ascii="Arial" w:eastAsia="Arial" w:hAnsi="Arial" w:cs="Arial"/>
          <w:b/>
          <w:bCs/>
          <w:spacing w:val="1"/>
          <w:sz w:val="32"/>
          <w:szCs w:val="32"/>
        </w:rPr>
        <w:t>54</w:t>
      </w:r>
      <w:r>
        <w:rPr>
          <w:rFonts w:ascii="Arial" w:eastAsia="Arial" w:hAnsi="Arial" w:cs="Arial"/>
          <w:b/>
          <w:bCs/>
          <w:spacing w:val="1"/>
          <w:position w:val="15"/>
          <w:sz w:val="21"/>
          <w:szCs w:val="21"/>
        </w:rPr>
        <w:t>T</w:t>
      </w:r>
      <w:r>
        <w:rPr>
          <w:rFonts w:ascii="Arial" w:eastAsia="Arial" w:hAnsi="Arial" w:cs="Arial"/>
          <w:b/>
          <w:bCs/>
          <w:position w:val="15"/>
          <w:sz w:val="21"/>
          <w:szCs w:val="21"/>
        </w:rPr>
        <w:t>H</w:t>
      </w:r>
      <w:r>
        <w:rPr>
          <w:rFonts w:ascii="Arial" w:eastAsia="Arial" w:hAnsi="Arial" w:cs="Arial"/>
          <w:b/>
          <w:bCs/>
          <w:spacing w:val="26"/>
          <w:position w:val="15"/>
          <w:sz w:val="21"/>
          <w:szCs w:val="21"/>
        </w:rPr>
        <w:t xml:space="preserve"> </w:t>
      </w:r>
      <w:r>
        <w:rPr>
          <w:rFonts w:ascii="Arial" w:eastAsia="Arial" w:hAnsi="Arial" w:cs="Arial"/>
          <w:b/>
          <w:bCs/>
          <w:sz w:val="32"/>
          <w:szCs w:val="32"/>
        </w:rPr>
        <w:t>STRE</w:t>
      </w:r>
      <w:r>
        <w:rPr>
          <w:rFonts w:ascii="Arial" w:eastAsia="Arial" w:hAnsi="Arial" w:cs="Arial"/>
          <w:b/>
          <w:bCs/>
          <w:spacing w:val="1"/>
          <w:sz w:val="32"/>
          <w:szCs w:val="32"/>
        </w:rPr>
        <w:t>E</w:t>
      </w:r>
      <w:r>
        <w:rPr>
          <w:rFonts w:ascii="Arial" w:eastAsia="Arial" w:hAnsi="Arial" w:cs="Arial"/>
          <w:b/>
          <w:bCs/>
          <w:sz w:val="32"/>
          <w:szCs w:val="32"/>
        </w:rPr>
        <w:t>T</w:t>
      </w:r>
      <w:r>
        <w:rPr>
          <w:rFonts w:ascii="Arial" w:eastAsia="Arial" w:hAnsi="Arial" w:cs="Arial"/>
          <w:b/>
          <w:bCs/>
          <w:spacing w:val="-13"/>
          <w:sz w:val="32"/>
          <w:szCs w:val="32"/>
        </w:rPr>
        <w:t xml:space="preserve"> </w:t>
      </w:r>
      <w:r>
        <w:rPr>
          <w:rFonts w:ascii="Arial" w:eastAsia="Arial" w:hAnsi="Arial" w:cs="Arial"/>
          <w:b/>
          <w:bCs/>
          <w:sz w:val="32"/>
          <w:szCs w:val="32"/>
        </w:rPr>
        <w:t>L</w:t>
      </w:r>
      <w:r>
        <w:rPr>
          <w:rFonts w:ascii="Arial" w:eastAsia="Arial" w:hAnsi="Arial" w:cs="Arial"/>
          <w:b/>
          <w:bCs/>
          <w:spacing w:val="2"/>
          <w:sz w:val="32"/>
          <w:szCs w:val="32"/>
        </w:rPr>
        <w:t>I</w:t>
      </w:r>
      <w:r>
        <w:rPr>
          <w:rFonts w:ascii="Arial" w:eastAsia="Arial" w:hAnsi="Arial" w:cs="Arial"/>
          <w:b/>
          <w:bCs/>
          <w:spacing w:val="-1"/>
          <w:sz w:val="32"/>
          <w:szCs w:val="32"/>
        </w:rPr>
        <w:t>G</w:t>
      </w:r>
      <w:r>
        <w:rPr>
          <w:rFonts w:ascii="Arial" w:eastAsia="Arial" w:hAnsi="Arial" w:cs="Arial"/>
          <w:b/>
          <w:bCs/>
          <w:sz w:val="32"/>
          <w:szCs w:val="32"/>
        </w:rPr>
        <w:t>HT</w:t>
      </w:r>
      <w:r>
        <w:rPr>
          <w:rFonts w:ascii="Arial" w:eastAsia="Arial" w:hAnsi="Arial" w:cs="Arial"/>
          <w:b/>
          <w:bCs/>
          <w:spacing w:val="-9"/>
          <w:sz w:val="32"/>
          <w:szCs w:val="32"/>
        </w:rPr>
        <w:t xml:space="preserve"> </w:t>
      </w:r>
      <w:r>
        <w:rPr>
          <w:rFonts w:ascii="Arial" w:eastAsia="Arial" w:hAnsi="Arial" w:cs="Arial"/>
          <w:b/>
          <w:bCs/>
          <w:spacing w:val="4"/>
          <w:sz w:val="32"/>
          <w:szCs w:val="32"/>
        </w:rPr>
        <w:t>R</w:t>
      </w:r>
      <w:r>
        <w:rPr>
          <w:rFonts w:ascii="Arial" w:eastAsia="Arial" w:hAnsi="Arial" w:cs="Arial"/>
          <w:b/>
          <w:bCs/>
          <w:spacing w:val="-7"/>
          <w:sz w:val="32"/>
          <w:szCs w:val="32"/>
        </w:rPr>
        <w:t>A</w:t>
      </w:r>
      <w:r>
        <w:rPr>
          <w:rFonts w:ascii="Arial" w:eastAsia="Arial" w:hAnsi="Arial" w:cs="Arial"/>
          <w:b/>
          <w:bCs/>
          <w:spacing w:val="2"/>
          <w:sz w:val="32"/>
          <w:szCs w:val="32"/>
        </w:rPr>
        <w:t>I</w:t>
      </w:r>
      <w:r>
        <w:rPr>
          <w:rFonts w:ascii="Arial" w:eastAsia="Arial" w:hAnsi="Arial" w:cs="Arial"/>
          <w:b/>
          <w:bCs/>
          <w:spacing w:val="1"/>
          <w:sz w:val="32"/>
          <w:szCs w:val="32"/>
        </w:rPr>
        <w:t>L“</w:t>
      </w:r>
      <w:r>
        <w:rPr>
          <w:rFonts w:ascii="Arial" w:eastAsia="Arial" w:hAnsi="Arial" w:cs="Arial"/>
          <w:b/>
          <w:bCs/>
          <w:spacing w:val="3"/>
          <w:sz w:val="32"/>
          <w:szCs w:val="32"/>
        </w:rPr>
        <w:t>S</w:t>
      </w:r>
      <w:r>
        <w:rPr>
          <w:rFonts w:ascii="Arial" w:eastAsia="Arial" w:hAnsi="Arial" w:cs="Arial"/>
          <w:b/>
          <w:bCs/>
          <w:spacing w:val="4"/>
          <w:sz w:val="32"/>
          <w:szCs w:val="32"/>
        </w:rPr>
        <w:t>T</w:t>
      </w:r>
      <w:r>
        <w:rPr>
          <w:rFonts w:ascii="Arial" w:eastAsia="Arial" w:hAnsi="Arial" w:cs="Arial"/>
          <w:b/>
          <w:bCs/>
          <w:spacing w:val="-7"/>
          <w:sz w:val="32"/>
          <w:szCs w:val="32"/>
        </w:rPr>
        <w:t>A</w:t>
      </w:r>
      <w:r>
        <w:rPr>
          <w:rFonts w:ascii="Arial" w:eastAsia="Arial" w:hAnsi="Arial" w:cs="Arial"/>
          <w:b/>
          <w:bCs/>
          <w:spacing w:val="2"/>
          <w:sz w:val="32"/>
          <w:szCs w:val="32"/>
        </w:rPr>
        <w:t>TI</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16"/>
          <w:sz w:val="32"/>
          <w:szCs w:val="32"/>
        </w:rPr>
        <w:t xml:space="preserve"> </w:t>
      </w:r>
      <w:r>
        <w:rPr>
          <w:rFonts w:ascii="Arial" w:eastAsia="Arial" w:hAnsi="Arial" w:cs="Arial"/>
          <w:b/>
          <w:bCs/>
          <w:spacing w:val="-7"/>
          <w:w w:val="99"/>
          <w:sz w:val="32"/>
          <w:szCs w:val="32"/>
        </w:rPr>
        <w:t>A</w:t>
      </w:r>
      <w:r>
        <w:rPr>
          <w:rFonts w:ascii="Arial" w:eastAsia="Arial" w:hAnsi="Arial" w:cs="Arial"/>
          <w:b/>
          <w:bCs/>
          <w:spacing w:val="2"/>
          <w:w w:val="99"/>
          <w:sz w:val="32"/>
          <w:szCs w:val="32"/>
        </w:rPr>
        <w:t>R</w:t>
      </w:r>
      <w:r>
        <w:rPr>
          <w:rFonts w:ascii="Arial" w:eastAsia="Arial" w:hAnsi="Arial" w:cs="Arial"/>
          <w:b/>
          <w:bCs/>
          <w:spacing w:val="5"/>
          <w:w w:val="99"/>
          <w:sz w:val="32"/>
          <w:szCs w:val="32"/>
        </w:rPr>
        <w:t>E</w:t>
      </w:r>
      <w:r>
        <w:rPr>
          <w:rFonts w:ascii="Arial" w:eastAsia="Arial" w:hAnsi="Arial" w:cs="Arial"/>
          <w:b/>
          <w:bCs/>
          <w:spacing w:val="-7"/>
          <w:w w:val="99"/>
          <w:sz w:val="32"/>
          <w:szCs w:val="32"/>
        </w:rPr>
        <w:t>A</w:t>
      </w:r>
      <w:r>
        <w:rPr>
          <w:rFonts w:ascii="Arial" w:eastAsia="Arial" w:hAnsi="Arial" w:cs="Arial"/>
          <w:b/>
          <w:bCs/>
          <w:w w:val="99"/>
          <w:sz w:val="32"/>
          <w:szCs w:val="32"/>
        </w:rPr>
        <w:t>”</w:t>
      </w:r>
    </w:p>
    <w:p>
      <w:pPr>
        <w:spacing w:before="6" w:after="0" w:line="170" w:lineRule="exact"/>
        <w:rPr>
          <w:sz w:val="17"/>
          <w:szCs w:val="17"/>
        </w:rPr>
      </w:pPr>
    </w:p>
    <w:p>
      <w:pPr>
        <w:spacing w:after="0" w:line="240" w:lineRule="auto"/>
        <w:ind w:left="224" w:right="184"/>
        <w:jc w:val="center"/>
        <w:rPr>
          <w:rFonts w:ascii="Arial" w:eastAsia="Arial" w:hAnsi="Arial" w:cs="Arial"/>
          <w:sz w:val="24"/>
          <w:szCs w:val="24"/>
        </w:rPr>
      </w:pPr>
      <w:r>
        <w:rPr>
          <w:rFonts w:ascii="Arial" w:eastAsia="Arial" w:hAnsi="Arial" w:cs="Arial"/>
          <w:i/>
          <w:sz w:val="24"/>
          <w:szCs w:val="24"/>
        </w:rPr>
        <w:t>Officials use delay tactics and a “phantom buyer” scheme to snatch-up SeaTac Center to control future private uses by hand-selecting developer</w:t>
      </w:r>
    </w:p>
    <w:p>
      <w:pPr>
        <w:spacing w:before="2" w:after="0" w:line="180" w:lineRule="exact"/>
        <w:rPr>
          <w:sz w:val="18"/>
          <w:szCs w:val="18"/>
        </w:rPr>
      </w:pPr>
    </w:p>
    <w:p>
      <w:pPr>
        <w:spacing w:after="0" w:line="200" w:lineRule="exact"/>
        <w:rPr>
          <w:sz w:val="20"/>
          <w:szCs w:val="20"/>
        </w:rPr>
      </w:pPr>
    </w:p>
    <w:p>
      <w:pPr>
        <w:spacing w:after="0" w:line="361" w:lineRule="auto"/>
        <w:ind w:left="100" w:right="148" w:firstLine="620"/>
        <w:jc w:val="both"/>
        <w:rPr>
          <w:rFonts w:ascii="Arial" w:eastAsia="Arial" w:hAnsi="Arial" w:cs="Arial"/>
        </w:rPr>
      </w:pPr>
      <w:r>
        <w:rPr>
          <w:rFonts w:ascii="Arial" w:eastAsia="Arial" w:hAnsi="Arial" w:cs="Arial"/>
          <w:b/>
          <w:bCs/>
          <w:spacing w:val="-1"/>
        </w:rPr>
        <w:t>C</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a</w:t>
      </w:r>
      <w:r>
        <w:rPr>
          <w:rFonts w:ascii="Arial" w:eastAsia="Arial" w:hAnsi="Arial" w:cs="Arial"/>
          <w:b/>
          <w:bCs/>
          <w:spacing w:val="-3"/>
        </w:rPr>
        <w:t>T</w:t>
      </w:r>
      <w:r>
        <w:rPr>
          <w:rFonts w:ascii="Arial" w:eastAsia="Arial" w:hAnsi="Arial" w:cs="Arial"/>
          <w:b/>
          <w:bCs/>
        </w:rPr>
        <w:t>a</w:t>
      </w:r>
      <w:r>
        <w:rPr>
          <w:rFonts w:ascii="Arial" w:eastAsia="Arial" w:hAnsi="Arial" w:cs="Arial"/>
          <w:b/>
          <w:bCs/>
          <w:spacing w:val="-1"/>
        </w:rPr>
        <w:t>c</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Was</w:t>
      </w:r>
      <w:r>
        <w:rPr>
          <w:rFonts w:ascii="Arial" w:eastAsia="Arial" w:hAnsi="Arial" w:cs="Arial"/>
          <w:b/>
          <w:bCs/>
          <w:spacing w:val="-1"/>
        </w:rPr>
        <w:t>h</w:t>
      </w:r>
      <w:r>
        <w:rPr>
          <w:rFonts w:ascii="Arial" w:eastAsia="Arial" w:hAnsi="Arial" w:cs="Arial"/>
          <w:b/>
          <w:bCs/>
        </w:rPr>
        <w:t>.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c</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31, 2</w:t>
      </w:r>
      <w:r>
        <w:rPr>
          <w:rFonts w:ascii="Arial" w:eastAsia="Arial" w:hAnsi="Arial" w:cs="Arial"/>
          <w:b/>
          <w:bCs/>
          <w:spacing w:val="-1"/>
        </w:rPr>
        <w:t>0</w:t>
      </w:r>
      <w:r>
        <w:rPr>
          <w:rFonts w:ascii="Arial" w:eastAsia="Arial" w:hAnsi="Arial" w:cs="Arial"/>
          <w:b/>
          <w:bCs/>
        </w:rPr>
        <w:t>0</w:t>
      </w:r>
      <w:r>
        <w:rPr>
          <w:rFonts w:ascii="Arial" w:eastAsia="Arial" w:hAnsi="Arial" w:cs="Arial"/>
          <w:b/>
          <w:bCs/>
          <w:spacing w:val="-3"/>
        </w:rPr>
        <w:t>9</w:t>
      </w:r>
      <w:r>
        <w:rPr>
          <w:rFonts w:ascii="Arial" w:eastAsia="Arial" w:hAnsi="Arial" w:cs="Arial"/>
          <w:b/>
          <w:bCs/>
        </w:rPr>
        <w:t xml:space="preserve">) </w:t>
      </w:r>
      <w:r>
        <w:rPr>
          <w:rFonts w:ascii="Arial" w:eastAsia="Arial" w:hAnsi="Arial" w:cs="Arial"/>
          <w:b/>
          <w:bCs/>
          <w:spacing w:val="1"/>
        </w:rPr>
        <w:t>–</w:t>
      </w:r>
      <w:r>
        <w:rPr>
          <w:rFonts w:ascii="Arial" w:eastAsia="Arial" w:hAnsi="Arial" w:cs="Arial"/>
          <w:b/>
          <w:bCs/>
          <w:spacing w:val="-3"/>
        </w:rPr>
        <w:t xml:space="preserve"> </w:t>
      </w:r>
      <w:r>
        <w:rPr>
          <w:rFonts w:ascii="Arial" w:eastAsia="Arial" w:hAnsi="Arial" w:cs="Arial"/>
          <w:bCs/>
          <w:spacing w:val="-3"/>
        </w:rPr>
        <w:t>T</w:t>
      </w:r>
      <w:r>
        <w:rPr>
          <w:rFonts w:ascii="Arial" w:eastAsia="Arial" w:hAnsi="Arial" w:cs="Arial"/>
        </w:rPr>
        <w:t xml:space="preserve">he </w:t>
      </w:r>
      <w:r>
        <w:rPr>
          <w:rFonts w:ascii="Arial" w:eastAsia="Arial" w:hAnsi="Arial" w:cs="Arial"/>
          <w:spacing w:val="-1"/>
        </w:rPr>
        <w:t>Cit</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w:t>
      </w:r>
      <w:r>
        <w:rPr>
          <w:rFonts w:ascii="Arial" w:eastAsia="Arial" w:hAnsi="Arial" w:cs="Arial"/>
        </w:rPr>
        <w:t>l of</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e</w:t>
      </w:r>
      <w:r>
        <w:rPr>
          <w:rFonts w:ascii="Arial" w:eastAsia="Arial" w:hAnsi="Arial" w:cs="Arial"/>
          <w:spacing w:val="-1"/>
        </w:rPr>
        <w:t>a</w:t>
      </w:r>
      <w:r>
        <w:rPr>
          <w:rFonts w:ascii="Arial" w:eastAsia="Arial" w:hAnsi="Arial" w:cs="Arial"/>
          <w:spacing w:val="2"/>
        </w:rPr>
        <w:t>T</w:t>
      </w:r>
      <w:r>
        <w:rPr>
          <w:rFonts w:ascii="Arial" w:eastAsia="Arial" w:hAnsi="Arial" w:cs="Arial"/>
        </w:rPr>
        <w:t>ac</w:t>
      </w:r>
      <w:r>
        <w:rPr>
          <w:rFonts w:ascii="Arial" w:eastAsia="Arial" w:hAnsi="Arial" w:cs="Arial"/>
          <w:spacing w:val="-2"/>
        </w:rPr>
        <w:t xml:space="preserve"> v</w:t>
      </w:r>
      <w:r>
        <w:rPr>
          <w:rFonts w:ascii="Arial" w:eastAsia="Arial" w:hAnsi="Arial" w:cs="Arial"/>
        </w:rPr>
        <w:t>oted u</w:t>
      </w:r>
      <w:r>
        <w:rPr>
          <w:rFonts w:ascii="Arial" w:eastAsia="Arial" w:hAnsi="Arial" w:cs="Arial"/>
          <w:spacing w:val="-1"/>
        </w:rPr>
        <w:t>n</w:t>
      </w:r>
      <w:r>
        <w:rPr>
          <w:rFonts w:ascii="Arial" w:eastAsia="Arial" w:hAnsi="Arial" w:cs="Arial"/>
        </w:rPr>
        <w:t>a</w:t>
      </w:r>
      <w:r>
        <w:rPr>
          <w:rFonts w:ascii="Arial" w:eastAsia="Arial" w:hAnsi="Arial" w:cs="Arial"/>
          <w:spacing w:val="-1"/>
        </w:rPr>
        <w:t>ni</w:t>
      </w:r>
      <w:r>
        <w:rPr>
          <w:rFonts w:ascii="Arial" w:eastAsia="Arial" w:hAnsi="Arial" w:cs="Arial"/>
          <w:spacing w:val="1"/>
        </w:rPr>
        <w:t>m</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on D</w:t>
      </w:r>
      <w:r>
        <w:rPr>
          <w:rFonts w:ascii="Arial" w:eastAsia="Arial" w:hAnsi="Arial" w:cs="Arial"/>
        </w:rPr>
        <w:t>ec</w:t>
      </w:r>
      <w:r>
        <w:rPr>
          <w:rFonts w:ascii="Arial" w:eastAsia="Arial" w:hAnsi="Arial" w:cs="Arial"/>
          <w:spacing w:val="-1"/>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2</w:t>
      </w:r>
      <w:r>
        <w:rPr>
          <w:rFonts w:ascii="Arial" w:eastAsia="Arial" w:hAnsi="Arial" w:cs="Arial"/>
          <w:spacing w:val="-1"/>
        </w:rPr>
        <w:t>9</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09</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ch</w:t>
      </w:r>
      <w:r>
        <w:rPr>
          <w:rFonts w:ascii="Arial" w:eastAsia="Arial" w:hAnsi="Arial" w:cs="Arial"/>
          <w:spacing w:val="-3"/>
        </w:rPr>
        <w:t>a</w:t>
      </w:r>
      <w:r>
        <w:rPr>
          <w:rFonts w:ascii="Arial" w:eastAsia="Arial" w:hAnsi="Arial" w:cs="Arial"/>
        </w:rPr>
        <w:t>se</w:t>
      </w:r>
      <w:r>
        <w:rPr>
          <w:rFonts w:ascii="Arial" w:eastAsia="Arial" w:hAnsi="Arial" w:cs="Arial"/>
          <w:spacing w:val="3"/>
        </w:rPr>
        <w:t xml:space="preserve"> K&amp;S Developments’ SeaTac Center f</w:t>
      </w:r>
      <w:r>
        <w:rPr>
          <w:rFonts w:ascii="Arial" w:eastAsia="Arial" w:hAnsi="Arial" w:cs="Arial"/>
        </w:rPr>
        <w:t>or</w:t>
      </w:r>
      <w:r>
        <w:rPr>
          <w:rFonts w:ascii="Arial" w:eastAsia="Arial" w:hAnsi="Arial" w:cs="Arial"/>
          <w:spacing w:val="-1"/>
        </w:rPr>
        <w:t xml:space="preserve"> </w:t>
      </w:r>
      <w:r>
        <w:rPr>
          <w:rFonts w:ascii="Arial" w:eastAsia="Arial" w:hAnsi="Arial" w:cs="Arial"/>
        </w:rPr>
        <w:t>$</w:t>
      </w:r>
      <w:r>
        <w:rPr>
          <w:rFonts w:ascii="Arial" w:eastAsia="Arial" w:hAnsi="Arial" w:cs="Arial"/>
          <w:spacing w:val="-1"/>
        </w:rPr>
        <w:t>1</w:t>
      </w:r>
      <w:r>
        <w:rPr>
          <w:rFonts w:ascii="Arial" w:eastAsia="Arial" w:hAnsi="Arial" w:cs="Arial"/>
        </w:rPr>
        <w:t>2.7</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 xml:space="preserve">on.   </w:t>
      </w:r>
    </w:p>
    <w:p>
      <w:pPr>
        <w:spacing w:after="0" w:line="361" w:lineRule="auto"/>
        <w:ind w:left="100" w:right="148" w:firstLine="620"/>
        <w:jc w:val="both"/>
        <w:rPr>
          <w:rFonts w:ascii="Arial" w:eastAsia="Arial" w:hAnsi="Arial" w:cs="Arial"/>
        </w:rPr>
      </w:pPr>
      <w:r>
        <w:rPr>
          <w:rFonts w:ascii="Arial" w:eastAsia="Arial" w:hAnsi="Arial" w:cs="Arial"/>
          <w:bCs/>
          <w:spacing w:val="-3"/>
        </w:rPr>
        <w:t>After first using its regulatory power to take away the highest and best use and then forcing K&amp;S to “spin its wheels” in red tape for over five years, forcing it to the brink of bankruptcy,</w:t>
      </w:r>
      <w:r>
        <w:rPr>
          <w:rFonts w:ascii="Arial" w:eastAsia="Arial" w:hAnsi="Arial" w:cs="Arial"/>
          <w:b/>
          <w:bCs/>
          <w:spacing w:val="-3"/>
        </w:rPr>
        <w:t xml:space="preserve"> </w:t>
      </w:r>
      <w:r>
        <w:rPr>
          <w:rFonts w:ascii="Arial" w:eastAsia="Arial" w:hAnsi="Arial" w:cs="Arial"/>
          <w:bCs/>
          <w:spacing w:val="-3"/>
        </w:rPr>
        <w:t>t</w:t>
      </w:r>
      <w:r>
        <w:rPr>
          <w:rFonts w:ascii="Arial" w:eastAsia="Arial" w:hAnsi="Arial" w:cs="Arial"/>
        </w:rPr>
        <w:t>he City used a highly unusual “phantom buyer” scheme to acquire the SeaTac Center for millions of dollars less than its reduced fair market value.</w:t>
      </w:r>
    </w:p>
    <w:p>
      <w:pPr>
        <w:spacing w:after="0" w:line="361" w:lineRule="auto"/>
        <w:ind w:left="100" w:right="148" w:firstLine="620"/>
        <w:jc w:val="both"/>
        <w:rPr>
          <w:rFonts w:ascii="Arial" w:eastAsia="Arial" w:hAnsi="Arial" w:cs="Arial"/>
        </w:rPr>
      </w:pPr>
      <w:r>
        <w:rPr>
          <w:rFonts w:ascii="Arial" w:eastAsia="Arial" w:hAnsi="Arial" w:cs="Arial"/>
        </w:rPr>
        <w:t xml:space="preserve">Posing as “the guy,” the City used a broker to falsely threaten to buy-up K&amp;S’s promissory notes and then used “hard-ball” and fraudulent tactics to threaten K&amp;S’s owners, Gerry and Kathy Kingen, with personal liability of over $22 million in overstated debt. When these tactics proved insufficient, the City Attorney successfully used deceit to “stop the path of development.”  </w:t>
      </w:r>
    </w:p>
    <w:p>
      <w:pPr>
        <w:spacing w:before="12" w:after="0" w:line="360" w:lineRule="auto"/>
        <w:ind w:left="100" w:right="67" w:firstLine="720"/>
        <w:jc w:val="both"/>
        <w:rPr>
          <w:rFonts w:ascii="Arial" w:eastAsia="Arial" w:hAnsi="Arial" w:cs="Arial"/>
        </w:rPr>
      </w:pPr>
      <w:r>
        <w:rPr>
          <w:rFonts w:ascii="Arial" w:eastAsia="Arial" w:hAnsi="Arial" w:cs="Arial"/>
          <w:spacing w:val="1"/>
        </w:rPr>
        <w:t>“</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astic</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a</w:t>
      </w:r>
      <w:r>
        <w:rPr>
          <w:rFonts w:ascii="Arial" w:eastAsia="Arial" w:hAnsi="Arial" w:cs="Arial"/>
          <w:spacing w:val="2"/>
        </w:rPr>
        <w:t>T</w:t>
      </w:r>
      <w:r>
        <w:rPr>
          <w:rFonts w:ascii="Arial" w:eastAsia="Arial" w:hAnsi="Arial" w:cs="Arial"/>
        </w:rPr>
        <w:t>a</w:t>
      </w:r>
      <w:r>
        <w:rPr>
          <w:rFonts w:ascii="Arial" w:eastAsia="Arial" w:hAnsi="Arial" w:cs="Arial"/>
          <w:spacing w:val="-3"/>
        </w:rPr>
        <w:t>c</w:t>
      </w:r>
      <w:r>
        <w:rPr>
          <w:rFonts w:ascii="Arial" w:eastAsia="Arial" w:hAnsi="Arial" w:cs="Arial"/>
          <w:spacing w:val="1"/>
        </w:rPr>
        <w:t>,</w:t>
      </w:r>
      <w:r>
        <w:rPr>
          <w:rFonts w:ascii="Arial" w:eastAsia="Arial" w:hAnsi="Arial" w:cs="Arial"/>
        </w:rPr>
        <w:t>” sa</w:t>
      </w:r>
      <w:r>
        <w:rPr>
          <w:rFonts w:ascii="Arial" w:eastAsia="Arial" w:hAnsi="Arial" w:cs="Arial"/>
          <w:spacing w:val="-1"/>
        </w:rPr>
        <w:t>i</w:t>
      </w:r>
      <w:r>
        <w:rPr>
          <w:rFonts w:ascii="Arial" w:eastAsia="Arial" w:hAnsi="Arial" w:cs="Arial"/>
        </w:rPr>
        <w:t xml:space="preserve">d </w:t>
      </w:r>
      <w:r>
        <w:rPr>
          <w:rFonts w:ascii="Arial" w:eastAsia="Arial" w:hAnsi="Arial" w:cs="Arial"/>
          <w:spacing w:val="-3"/>
        </w:rPr>
        <w:t>M</w:t>
      </w:r>
      <w:r>
        <w:rPr>
          <w:rFonts w:ascii="Arial" w:eastAsia="Arial" w:hAnsi="Arial" w:cs="Arial"/>
        </w:rPr>
        <w:t>a</w:t>
      </w:r>
      <w:r>
        <w:rPr>
          <w:rFonts w:ascii="Arial" w:eastAsia="Arial" w:hAnsi="Arial" w:cs="Arial"/>
          <w:spacing w:val="-3"/>
        </w:rPr>
        <w:t>y</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ph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 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u</w:t>
      </w:r>
      <w:r>
        <w:rPr>
          <w:rFonts w:ascii="Arial" w:eastAsia="Arial" w:hAnsi="Arial" w:cs="Arial"/>
          <w:spacing w:val="1"/>
        </w:rPr>
        <w:t>r</w:t>
      </w:r>
      <w:r>
        <w:rPr>
          <w:rFonts w:ascii="Arial" w:eastAsia="Arial" w:hAnsi="Arial" w:cs="Arial"/>
        </w:rPr>
        <w:t>c</w:t>
      </w:r>
      <w:r>
        <w:rPr>
          <w:rFonts w:ascii="Arial" w:eastAsia="Arial" w:hAnsi="Arial" w:cs="Arial"/>
          <w:spacing w:val="-3"/>
        </w:rPr>
        <w:t>h</w:t>
      </w:r>
      <w:r>
        <w:rPr>
          <w:rFonts w:ascii="Arial" w:eastAsia="Arial" w:hAnsi="Arial" w:cs="Arial"/>
        </w:rPr>
        <w:t>ased the SeaTac Center</w:t>
      </w:r>
      <w:r>
        <w:rPr>
          <w:rFonts w:ascii="Arial" w:eastAsia="Arial" w:hAnsi="Arial" w:cs="Arial"/>
          <w:spacing w:val="-4"/>
        </w:rPr>
        <w:t xml:space="preserve"> on speculation</w:t>
      </w:r>
      <w:r>
        <w:rPr>
          <w:rFonts w:ascii="Arial" w:eastAsia="Arial" w:hAnsi="Arial" w:cs="Arial"/>
        </w:rPr>
        <w:t xml:space="preserve"> for $4</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 xml:space="preserve">on </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pra</w:t>
      </w:r>
      <w:r>
        <w:rPr>
          <w:rFonts w:ascii="Arial" w:eastAsia="Arial" w:hAnsi="Arial" w:cs="Arial"/>
          <w:spacing w:val="-3"/>
        </w:rPr>
        <w:t>i</w:t>
      </w:r>
      <w:r>
        <w:rPr>
          <w:rFonts w:ascii="Arial" w:eastAsia="Arial" w:hAnsi="Arial" w:cs="Arial"/>
        </w:rPr>
        <w:t xml:space="preserve">sed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 ($16.5 million)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 $6</w:t>
      </w:r>
      <w:r>
        <w:rPr>
          <w:rFonts w:ascii="Arial" w:eastAsia="Arial" w:hAnsi="Arial" w:cs="Arial"/>
          <w:spacing w:val="1"/>
        </w:rPr>
        <w:t>.</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illi</w:t>
      </w:r>
      <w:r>
        <w:rPr>
          <w:rFonts w:ascii="Arial" w:eastAsia="Arial" w:hAnsi="Arial" w:cs="Arial"/>
        </w:rPr>
        <w:t xml:space="preserve">on </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ax ass</w:t>
      </w:r>
      <w:r>
        <w:rPr>
          <w:rFonts w:ascii="Arial" w:eastAsia="Arial" w:hAnsi="Arial" w:cs="Arial"/>
          <w:spacing w:val="-1"/>
        </w:rPr>
        <w:t>e</w:t>
      </w:r>
      <w:r>
        <w:rPr>
          <w:rFonts w:ascii="Arial" w:eastAsia="Arial" w:hAnsi="Arial" w:cs="Arial"/>
        </w:rPr>
        <w:t xml:space="preserve">ssed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e ($19.5 million)</w:t>
      </w:r>
      <w:r>
        <w:rPr>
          <w:rFonts w:ascii="Arial" w:eastAsia="Arial" w:hAnsi="Arial" w:cs="Arial"/>
        </w:rPr>
        <w:t>.”</w:t>
      </w:r>
      <w:r>
        <w:rPr>
          <w:rFonts w:ascii="Arial" w:eastAsia="Arial" w:hAnsi="Arial" w:cs="Arial"/>
          <w:spacing w:val="2"/>
        </w:rPr>
        <w:t xml:space="preserve"> Mayor Shape explained that because K&amp;S was an “incompetent, dysfunctional, and untrustworthy” developer, “we decided to stall and then deny K&amp;S its most valuable use and then buy its property during the recession so that when the recession ended, we could transfer it to a developer of our choosing so that the property could be developed to meet our vision.” </w:t>
      </w:r>
    </w:p>
    <w:p>
      <w:pPr>
        <w:spacing w:before="12" w:after="0" w:line="360" w:lineRule="auto"/>
        <w:ind w:left="100" w:right="67" w:firstLine="720"/>
        <w:jc w:val="both"/>
        <w:rPr>
          <w:rFonts w:ascii="Arial" w:eastAsia="Arial" w:hAnsi="Arial" w:cs="Arial"/>
        </w:rPr>
      </w:pPr>
      <w:r>
        <w:rPr>
          <w:rFonts w:ascii="Arial" w:eastAsia="Arial" w:hAnsi="Arial" w:cs="Arial"/>
        </w:rPr>
        <w:t xml:space="preserve">Another winner in the deal was former Mayor, and current Deputy Mayor, Gene Fisher, who wanted condominiums rather than a Park’n Fly to drive up housing prices and force refugees out of the area. Despite his admitted conflict of interest, which did not stop him from voting, the City’s acquisition of the K&amp;S property allowed him to sell his nearby </w:t>
      </w:r>
      <w:r>
        <w:rPr>
          <w:rFonts w:ascii="Arial" w:eastAsia="Arial" w:hAnsi="Arial" w:cs="Arial"/>
        </w:rPr>
        <w:lastRenderedPageBreak/>
        <w:t xml:space="preserve">home for $600,000 to a developer of townhouses and retire. Unfortunately, Mayor Fisher violated a court order to account for his role and was unavailable for comment. </w:t>
      </w:r>
    </w:p>
    <w:p>
      <w:pPr>
        <w:spacing w:before="12" w:after="0" w:line="360" w:lineRule="auto"/>
        <w:ind w:left="100" w:right="67" w:firstLine="720"/>
        <w:jc w:val="both"/>
        <w:rPr>
          <w:rFonts w:ascii="Arial" w:eastAsia="Arial" w:hAnsi="Arial" w:cs="Arial"/>
        </w:rPr>
      </w:pPr>
      <w:r>
        <w:rPr>
          <w:rFonts w:ascii="Arial" w:eastAsia="Arial" w:hAnsi="Arial" w:cs="Arial"/>
        </w:rPr>
        <w:t xml:space="preserve">K&amp;S spent nearly two years and substantial resources to develop the Park’n Fly, but City Manager Craig Ward was able to secretly pass an emergency moratorium on February 28, 2006 that took away their “gold mine.” When confronted with the inequity and possible illegality of the moratorium on Park’n Flys, the City Council directed Ward on July 11, 2006 to treat K&amp;S as grandfathered and to allow the Park’n Fly to proceed under a Development Agreement. But after 15 months of “wheel spinning,” the City Council arbitrarily flip-flopped on October 9, 2007 and refused to approve K&amp;S’s project.  </w:t>
      </w:r>
    </w:p>
    <w:p>
      <w:pPr>
        <w:spacing w:before="12" w:after="0" w:line="360" w:lineRule="auto"/>
        <w:ind w:left="100" w:right="67" w:firstLine="720"/>
        <w:jc w:val="both"/>
        <w:rPr>
          <w:rFonts w:ascii="Arial" w:eastAsia="Arial" w:hAnsi="Arial" w:cs="Arial"/>
        </w:rPr>
      </w:pPr>
      <w:r>
        <w:rPr>
          <w:rFonts w:ascii="Arial" w:eastAsia="Arial" w:hAnsi="Arial" w:cs="Arial"/>
        </w:rPr>
        <w:t>The City’s delays, flip-flops, and arbitrary denial of its project left K&amp;S to face the great recession without the benefit of a viable project, which meant no ability to sell or refinance the property. As Mr. Kingen noted, “the City’s actions and false promises left us high and dry and without adequate cover.”</w:t>
      </w:r>
    </w:p>
    <w:p>
      <w:pPr>
        <w:spacing w:before="12" w:after="0" w:line="360" w:lineRule="auto"/>
        <w:ind w:left="100" w:right="67" w:firstLine="720"/>
        <w:jc w:val="both"/>
        <w:rPr>
          <w:rFonts w:ascii="Arial" w:eastAsia="Arial" w:hAnsi="Arial" w:cs="Arial"/>
        </w:rPr>
      </w:pPr>
      <w:r>
        <w:rPr>
          <w:rFonts w:ascii="Arial" w:eastAsia="Arial" w:hAnsi="Arial" w:cs="Arial"/>
        </w:rPr>
        <w:t>When asked to explain the flip-flop, former Economic Development Manager, and current City Manager, Todd Cutts responded that the City became concerned with how a Park’n Fly at the 154</w:t>
      </w:r>
      <w:r>
        <w:rPr>
          <w:rFonts w:ascii="Arial" w:eastAsia="Arial" w:hAnsi="Arial" w:cs="Arial"/>
          <w:vertAlign w:val="superscript"/>
        </w:rPr>
        <w:t>th</w:t>
      </w:r>
      <w:r>
        <w:rPr>
          <w:rFonts w:ascii="Arial" w:eastAsia="Arial" w:hAnsi="Arial" w:cs="Arial"/>
        </w:rPr>
        <w:t xml:space="preserve"> Street Station would affect the City’s plans for an entertainment district across from the airport. He noted that the City should not “cannibalize” its own plans to partner with or build a fee-generating garage. The City felt it could use its regulatory powers to prevent K&amp;S from having a project that may compete with the City’s plans. </w:t>
      </w:r>
    </w:p>
    <w:p>
      <w:pPr>
        <w:spacing w:before="12" w:after="0" w:line="360" w:lineRule="auto"/>
        <w:ind w:left="100" w:right="67" w:firstLine="720"/>
        <w:jc w:val="both"/>
        <w:rPr>
          <w:rFonts w:ascii="Arial" w:eastAsia="Arial" w:hAnsi="Arial" w:cs="Arial"/>
        </w:rPr>
      </w:pPr>
      <w:r>
        <w:rPr>
          <w:rFonts w:ascii="Arial" w:eastAsia="Arial" w:hAnsi="Arial" w:cs="Arial"/>
        </w:rPr>
        <w:t xml:space="preserve">Cutts also confirmed that the City had long coveted K&amp;S’s property for acquisition—even while the City was required to be fairly and impartially reviewing K&amp;S’s land-use proposals. But the City inexplicably never communicated its plans to acquire the property to K&amp;S until after the Kingens signed the DIL agreement.  </w:t>
      </w:r>
    </w:p>
    <w:p>
      <w:pPr>
        <w:spacing w:before="12" w:after="0" w:line="360" w:lineRule="auto"/>
        <w:ind w:left="100" w:right="67" w:firstLine="720"/>
        <w:jc w:val="both"/>
        <w:rPr>
          <w:rFonts w:ascii="Arial" w:eastAsia="Arial" w:hAnsi="Arial" w:cs="Arial"/>
        </w:rPr>
      </w:pPr>
      <w:r>
        <w:rPr>
          <w:rFonts w:ascii="Arial" w:eastAsia="Arial" w:hAnsi="Arial" w:cs="Arial"/>
        </w:rPr>
        <w:t>Roger McCracken, managing partner of MasterPark, stated that while there were initially some access concerns, the SeaTac Center was the best site for a Park’n Fly because of its quick access from the highway and easy access to the airport.  McCracken, with a long history of partnering with the City, voiced concern on how other garages, including K&amp;S’s project, would compete with his businesses. He said, “it’s best to keep the big boys out of SeaTac.” But even he felt the City’s use of a “phantom buyer” “did not seem fair.”</w:t>
      </w:r>
    </w:p>
    <w:p>
      <w:pPr>
        <w:spacing w:before="12" w:after="0" w:line="360" w:lineRule="auto"/>
        <w:ind w:left="100" w:right="67" w:firstLine="720"/>
        <w:jc w:val="both"/>
        <w:rPr>
          <w:rFonts w:ascii="Arial" w:eastAsia="Arial" w:hAnsi="Arial" w:cs="Arial"/>
        </w:rPr>
      </w:pPr>
      <w:r>
        <w:rPr>
          <w:rFonts w:ascii="Arial" w:eastAsia="Arial" w:hAnsi="Arial" w:cs="Arial"/>
        </w:rPr>
        <w:t>Land-use and financial experts observed that had the City not taken the actions it did in 2005-2007, K&amp;S could have developed its multi-million dollar project before the recession hit. And unlike housing projects, K&amp;S’s Park’n Fly was “recession proof”, especially a garage as conveniently located as the K&amp;S site.</w:t>
      </w:r>
    </w:p>
    <w:sectPr>
      <w:headerReference w:type="even" r:id="rId8"/>
      <w:headerReference w:type="default" r:id="rId9"/>
      <w:footerReference w:type="even" r:id="rId10"/>
      <w:footerReference w:type="default" r:id="rId11"/>
      <w:headerReference w:type="first" r:id="rId12"/>
      <w:footerReference w:type="first" r:id="rId13"/>
      <w:pgSz w:w="12240" w:h="15840"/>
      <w:pgMar w:top="810" w:right="1620" w:bottom="1350" w:left="1620"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OToole">
    <w15:presenceInfo w15:providerId="None" w15:userId="Thomas OToole"/>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Style1">
    <w:name w:val="Style1"/>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Style2">
    <w:name w:val="Style2"/>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Style3">
    <w:name w:val="Style3"/>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emplate>
  <TotalTime>1</TotalTime>
  <Pages>2</Pages>
  <Words>809</Words>
  <Characters>4096</Characters>
  <Application>
  </Application>
  <DocSecurity>0</DocSecurity>
  <Lines>69</Lines>
  <Paragraphs>15</Paragraphs>
  <ScaleCrop>false</ScaleCrop>
  <Manager>
  </Manager>
  <Company>
  </Company>
  <LinksUpToDate>false</LinksUpToDate>
  <CharactersWithSpaces>4890</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dc:title>
  <dc:subject/>
  <dc:creator/>
  <keywords/>
  <dc:description/>
  <lastModifiedBy/>
  <revision>1</revision>
  <dcterms:created xsi:type="dcterms:W3CDTF">2016-04-20T18:30:09.9249791Z</dcterms:created>
  <dcterms:modified xsi:type="dcterms:W3CDTF">2016-04-20T18:30:09.9249791Z</dcterms:modified>
  <category/>
  <contentStatus/>
  <version/>
  <contentType/>
</coreProperties>
</file>